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D3857" w14:textId="77777777" w:rsidR="003D0589" w:rsidRDefault="003D0589" w:rsidP="003D0589">
      <w:pPr>
        <w:pStyle w:val="3"/>
        <w:rPr>
          <w:rFonts w:ascii="新宋体" w:eastAsia="新宋体" w:hAnsi="新宋体"/>
          <w:kern w:val="44"/>
          <w:szCs w:val="28"/>
        </w:rPr>
      </w:pPr>
      <w:r>
        <w:rPr>
          <w:rFonts w:ascii="新宋体" w:eastAsia="新宋体" w:hAnsi="新宋体" w:hint="eastAsia"/>
          <w:kern w:val="44"/>
          <w:szCs w:val="28"/>
        </w:rPr>
        <w:t>三、项目概况</w:t>
      </w:r>
    </w:p>
    <w:p w14:paraId="2E8752D3"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人民币壹拾贰万叁仟伍佰元（123,500.00），</w:t>
      </w:r>
      <w:r>
        <w:rPr>
          <w:rFonts w:ascii="新宋体" w:eastAsia="新宋体" w:hAnsi="新宋体" w:cs="宋体"/>
          <w:szCs w:val="21"/>
        </w:rPr>
        <w:t>最高投标限价</w:t>
      </w:r>
      <w:r>
        <w:rPr>
          <w:rFonts w:ascii="新宋体" w:eastAsia="新宋体" w:hAnsi="新宋体" w:cs="宋体" w:hint="eastAsia"/>
          <w:szCs w:val="21"/>
        </w:rPr>
        <w:t>: 人民币壹拾贰万叁仟伍佰元（123,500.00）</w:t>
      </w:r>
    </w:p>
    <w:p w14:paraId="18812DBD"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（二）项目概况: 委托第三方协助开展深圳市 2024 年高层次法治人才、法治领域海外引才项目评审工作。</w:t>
      </w:r>
    </w:p>
    <w:p w14:paraId="2EC47145" w14:textId="77777777" w:rsidR="003D0589" w:rsidRDefault="003D0589" w:rsidP="003D0589">
      <w:pPr>
        <w:rPr>
          <w:rFonts w:ascii="新宋体" w:eastAsia="新宋体" w:hAnsi="新宋体"/>
          <w:b/>
          <w:bCs/>
          <w:szCs w:val="21"/>
        </w:rPr>
      </w:pPr>
    </w:p>
    <w:p w14:paraId="413A3417" w14:textId="77777777" w:rsidR="003D0589" w:rsidRDefault="003D0589" w:rsidP="003D0589">
      <w:pPr>
        <w:pStyle w:val="3"/>
        <w:rPr>
          <w:rFonts w:ascii="新宋体" w:eastAsia="新宋体" w:hAnsi="新宋体"/>
          <w:kern w:val="44"/>
          <w:szCs w:val="28"/>
        </w:rPr>
      </w:pPr>
      <w:r>
        <w:rPr>
          <w:rFonts w:ascii="新宋体" w:eastAsia="新宋体" w:hAnsi="新宋体" w:hint="eastAsia"/>
          <w:kern w:val="44"/>
          <w:szCs w:val="28"/>
        </w:rPr>
        <w:t>四、项目技术要求</w:t>
      </w:r>
    </w:p>
    <w:p w14:paraId="70ED2FE4" w14:textId="77777777" w:rsidR="003D0589" w:rsidRDefault="003D0589" w:rsidP="003D0589">
      <w:pPr>
        <w:spacing w:line="360" w:lineRule="auto"/>
        <w:rPr>
          <w:rFonts w:ascii="新宋体" w:eastAsia="新宋体" w:hAnsi="新宋体"/>
          <w:b/>
        </w:rPr>
      </w:pPr>
      <w:r>
        <w:rPr>
          <w:rFonts w:ascii="新宋体" w:eastAsia="新宋体" w:hAnsi="新宋体" w:hint="eastAsia"/>
          <w:b/>
        </w:rPr>
        <w:t>（一）技术保障</w:t>
      </w:r>
    </w:p>
    <w:p w14:paraId="5653405A" w14:textId="77777777" w:rsidR="003D0589" w:rsidRDefault="003D0589" w:rsidP="003D0589">
      <w:pPr>
        <w:spacing w:line="360" w:lineRule="auto"/>
        <w:rPr>
          <w:rFonts w:ascii="新宋体" w:eastAsia="新宋体" w:hAnsi="新宋体"/>
        </w:rPr>
      </w:pPr>
      <w:r>
        <w:rPr>
          <w:rFonts w:ascii="新宋体" w:eastAsia="新宋体" w:hAnsi="新宋体" w:hint="eastAsia"/>
        </w:rPr>
        <w:t>1. 资料处理：线上预审技术支持，材料格式自动校验、内容完整性审查、风险关键词扫描、预审报告生成。协助收集申报人的相关资料，对资料进行分类整理和规范排版，确保资料完整、清晰，便于评审专家查阅。</w:t>
      </w:r>
    </w:p>
    <w:p w14:paraId="52D8A6B8" w14:textId="77777777" w:rsidR="003D0589" w:rsidRDefault="003D0589" w:rsidP="003D0589">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评审</w:t>
      </w:r>
      <w:r>
        <w:rPr>
          <w:rFonts w:ascii="新宋体" w:eastAsia="新宋体" w:hAnsi="新宋体" w:hint="eastAsia"/>
        </w:rPr>
        <w:t>协助：按照评审组要求，协助开展</w:t>
      </w:r>
      <w:r>
        <w:rPr>
          <w:rFonts w:ascii="新宋体" w:eastAsia="新宋体" w:hAnsi="新宋体"/>
        </w:rPr>
        <w:t>评审</w:t>
      </w:r>
      <w:r>
        <w:rPr>
          <w:rFonts w:ascii="新宋体" w:eastAsia="新宋体" w:hAnsi="新宋体" w:hint="eastAsia"/>
        </w:rPr>
        <w:t>工作，如对申报资料进行匿名处理、传递评审材料给外审专家、跟踪外审进度等。</w:t>
      </w:r>
    </w:p>
    <w:p w14:paraId="5C80BB81" w14:textId="77777777" w:rsidR="003D0589" w:rsidRDefault="003D0589" w:rsidP="003D0589">
      <w:pPr>
        <w:spacing w:line="360" w:lineRule="auto"/>
        <w:rPr>
          <w:rFonts w:ascii="新宋体" w:eastAsia="新宋体" w:hAnsi="新宋体"/>
        </w:rPr>
      </w:pPr>
      <w:r>
        <w:rPr>
          <w:rFonts w:ascii="新宋体" w:eastAsia="新宋体" w:hAnsi="新宋体" w:hint="eastAsia"/>
        </w:rPr>
        <w:t>3.专家服务：为参与评审的专家提供必要的指导支持，如解答关于评审流程和资料使用的疑问，协助专家获取所需的参考资料等。</w:t>
      </w:r>
    </w:p>
    <w:p w14:paraId="51A63BD3" w14:textId="77777777" w:rsidR="003D0589" w:rsidRDefault="003D0589" w:rsidP="003D0589">
      <w:pPr>
        <w:spacing w:line="360" w:lineRule="auto"/>
        <w:rPr>
          <w:rFonts w:ascii="新宋体" w:eastAsia="新宋体" w:hAnsi="新宋体"/>
        </w:rPr>
      </w:pPr>
      <w:r>
        <w:rPr>
          <w:rFonts w:ascii="新宋体" w:eastAsia="新宋体" w:hAnsi="新宋体" w:hint="eastAsia"/>
        </w:rPr>
        <w:t>4.后勤保障：负责评审场地的安排与布置，确保场地满足评审工作的空间和设备需求；根据评审流程，合理安排专家及工作人员的餐饮、休息等服务；负责评审期间的设备维护、技术支持等工作，保障评审工作顺利进行。</w:t>
      </w:r>
    </w:p>
    <w:p w14:paraId="7151E012" w14:textId="77777777" w:rsidR="003D0589" w:rsidRDefault="003D0589" w:rsidP="003D0589">
      <w:pPr>
        <w:spacing w:line="360" w:lineRule="auto"/>
        <w:rPr>
          <w:rFonts w:ascii="新宋体" w:eastAsia="新宋体" w:hAnsi="新宋体"/>
        </w:rPr>
      </w:pPr>
      <w:r>
        <w:rPr>
          <w:rFonts w:ascii="新宋体" w:eastAsia="新宋体" w:hAnsi="新宋体" w:hint="eastAsia"/>
        </w:rPr>
        <w:t>5.宣传工作：根据项目后续安排，协助开展与获奖人才相关的宣传事宜，包括但不限于配合相关单位进行素材收集、初步宣传方案策划等工作，具体宣传内容和形式将依据实际情况确定 。</w:t>
      </w:r>
    </w:p>
    <w:p w14:paraId="6D0E0B3F" w14:textId="77777777" w:rsidR="003D0589" w:rsidRDefault="003D0589" w:rsidP="003D0589">
      <w:pPr>
        <w:spacing w:line="360" w:lineRule="auto"/>
        <w:rPr>
          <w:rFonts w:ascii="新宋体" w:eastAsia="新宋体" w:hAnsi="新宋体"/>
          <w:b/>
        </w:rPr>
      </w:pPr>
      <w:r>
        <w:rPr>
          <w:rFonts w:ascii="新宋体" w:eastAsia="新宋体" w:hAnsi="新宋体" w:hint="eastAsia"/>
          <w:b/>
        </w:rPr>
        <w:t>（二）</w:t>
      </w:r>
      <w:r>
        <w:rPr>
          <w:rFonts w:ascii="新宋体" w:eastAsia="新宋体" w:hAnsi="新宋体" w:hint="eastAsia"/>
        </w:rPr>
        <w:t>★</w:t>
      </w:r>
      <w:r>
        <w:rPr>
          <w:rFonts w:ascii="新宋体" w:eastAsia="新宋体" w:hAnsi="新宋体" w:hint="eastAsia"/>
          <w:b/>
        </w:rPr>
        <w:t>服务内容</w:t>
      </w:r>
    </w:p>
    <w:p w14:paraId="4ED261B4" w14:textId="77777777" w:rsidR="003D0589" w:rsidRDefault="003D0589" w:rsidP="003D0589">
      <w:pPr>
        <w:spacing w:line="360" w:lineRule="auto"/>
        <w:rPr>
          <w:rFonts w:ascii="新宋体" w:eastAsia="新宋体" w:hAnsi="新宋体"/>
        </w:rPr>
      </w:pPr>
      <w:r>
        <w:rPr>
          <w:rFonts w:ascii="新宋体" w:eastAsia="新宋体" w:hAnsi="新宋体" w:hint="eastAsia"/>
        </w:rPr>
        <w:t>1.邀请2名涉外法治领域专家开展评审系统咨询</w:t>
      </w:r>
      <w:r>
        <w:rPr>
          <w:rFonts w:ascii="新宋体" w:eastAsia="新宋体" w:hAnsi="新宋体"/>
        </w:rPr>
        <w:t>；</w:t>
      </w:r>
      <w:r>
        <w:rPr>
          <w:rFonts w:ascii="新宋体" w:eastAsia="新宋体" w:hAnsi="新宋体" w:hint="eastAsia"/>
        </w:rPr>
        <w:t>邀请7位</w:t>
      </w:r>
      <w:r>
        <w:rPr>
          <w:rFonts w:ascii="新宋体" w:eastAsia="新宋体" w:hAnsi="新宋体"/>
        </w:rPr>
        <w:t>涉外法治</w:t>
      </w:r>
      <w:r>
        <w:rPr>
          <w:rFonts w:ascii="新宋体" w:eastAsia="新宋体" w:hAnsi="新宋体" w:hint="eastAsia"/>
        </w:rPr>
        <w:t>领域专家</w:t>
      </w:r>
      <w:r>
        <w:rPr>
          <w:rFonts w:ascii="新宋体" w:eastAsia="新宋体" w:hAnsi="新宋体"/>
        </w:rPr>
        <w:t>参与评审工作</w:t>
      </w:r>
      <w:r>
        <w:rPr>
          <w:rFonts w:ascii="新宋体" w:eastAsia="新宋体" w:hAnsi="新宋体" w:hint="eastAsia"/>
        </w:rPr>
        <w:t>（含2位省外国家级智库成员）</w:t>
      </w:r>
      <w:r>
        <w:rPr>
          <w:rFonts w:ascii="新宋体" w:eastAsia="新宋体" w:hAnsi="新宋体"/>
        </w:rPr>
        <w:t>，</w:t>
      </w:r>
      <w:r>
        <w:rPr>
          <w:rFonts w:ascii="新宋体" w:eastAsia="新宋体" w:hAnsi="新宋体" w:hint="eastAsia"/>
        </w:rPr>
        <w:t>为专家提供全程差旅保障（2天）</w:t>
      </w:r>
      <w:r>
        <w:rPr>
          <w:rFonts w:ascii="新宋体" w:eastAsia="新宋体" w:hAnsi="新宋体"/>
        </w:rPr>
        <w:t>。</w:t>
      </w:r>
    </w:p>
    <w:p w14:paraId="77FB0CEE" w14:textId="77777777" w:rsidR="003D0589" w:rsidRDefault="003D0589" w:rsidP="003D0589">
      <w:pPr>
        <w:spacing w:line="360" w:lineRule="auto"/>
        <w:rPr>
          <w:rFonts w:ascii="新宋体" w:eastAsia="新宋体" w:hAnsi="新宋体"/>
        </w:rPr>
      </w:pPr>
      <w:r>
        <w:rPr>
          <w:rFonts w:ascii="新宋体" w:eastAsia="新宋体" w:hAnsi="新宋体" w:hint="eastAsia"/>
        </w:rPr>
        <w:t>2.易拉宝设计制作等，规格：80cm×200cm高清写真+折叠式支架。</w:t>
      </w:r>
    </w:p>
    <w:p w14:paraId="752BFECB" w14:textId="77777777" w:rsidR="003D0589" w:rsidRDefault="003D0589" w:rsidP="003D0589">
      <w:pPr>
        <w:spacing w:line="360" w:lineRule="auto"/>
        <w:rPr>
          <w:rFonts w:ascii="新宋体" w:eastAsia="新宋体" w:hAnsi="新宋体"/>
        </w:rPr>
      </w:pPr>
      <w:r>
        <w:rPr>
          <w:rFonts w:ascii="新宋体" w:eastAsia="新宋体" w:hAnsi="新宋体"/>
        </w:rPr>
        <w:t>3.</w:t>
      </w:r>
      <w:r>
        <w:rPr>
          <w:rFonts w:ascii="新宋体" w:eastAsia="新宋体" w:hAnsi="新宋体" w:hint="eastAsia"/>
        </w:rPr>
        <w:t>纸质材料：申报表定制印刷（A4双面铜版纸，封面覆哑膜，胶装成册；含防伪水印及骑缝章）</w:t>
      </w:r>
      <w:r>
        <w:rPr>
          <w:rFonts w:ascii="新宋体" w:eastAsia="新宋体" w:hAnsi="新宋体"/>
        </w:rPr>
        <w:t>；政策PPT：60页动态模板（可编辑母版+图标库+动画效果）；</w:t>
      </w:r>
      <w:r>
        <w:rPr>
          <w:rFonts w:ascii="新宋体" w:eastAsia="新宋体" w:hAnsi="新宋体" w:hint="eastAsia"/>
        </w:rPr>
        <w:t>。</w:t>
      </w:r>
    </w:p>
    <w:p w14:paraId="33DAA729" w14:textId="77777777" w:rsidR="003D0589" w:rsidRDefault="003D0589" w:rsidP="003D0589">
      <w:pPr>
        <w:spacing w:line="360" w:lineRule="auto"/>
        <w:rPr>
          <w:rFonts w:ascii="新宋体" w:eastAsia="新宋体" w:hAnsi="新宋体"/>
        </w:rPr>
      </w:pPr>
      <w:r>
        <w:rPr>
          <w:rFonts w:ascii="新宋体" w:eastAsia="新宋体" w:hAnsi="新宋体"/>
        </w:rPr>
        <w:lastRenderedPageBreak/>
        <w:t>4.</w:t>
      </w:r>
      <w:r>
        <w:rPr>
          <w:rFonts w:ascii="新宋体" w:eastAsia="新宋体" w:hAnsi="新宋体" w:hint="eastAsia"/>
        </w:rPr>
        <w:t>电子材料：申报系统账号配置（支持多人协作编辑）；材料格式自动校验（文件类型、分辨率、大小、命名规范）；内容完整性审查（必填字段识别、签名盖章区域检测）；风险关键词扫描（敏感信息过滤、合规性预警）；预审报告生成（问题定位截图+修正建议模板）。</w:t>
      </w:r>
    </w:p>
    <w:p w14:paraId="664B9BA5" w14:textId="77777777" w:rsidR="003D0589" w:rsidRDefault="003D0589" w:rsidP="003D0589">
      <w:pPr>
        <w:spacing w:line="360" w:lineRule="auto"/>
        <w:rPr>
          <w:rFonts w:ascii="新宋体" w:eastAsia="新宋体" w:hAnsi="新宋体"/>
        </w:rPr>
      </w:pPr>
      <w:r>
        <w:rPr>
          <w:rFonts w:ascii="新宋体" w:eastAsia="新宋体" w:hAnsi="新宋体"/>
        </w:rPr>
        <w:t>5.</w:t>
      </w:r>
      <w:r>
        <w:rPr>
          <w:rFonts w:ascii="新宋体" w:eastAsia="新宋体" w:hAnsi="新宋体" w:hint="eastAsia"/>
        </w:rPr>
        <w:t>知识产权买断：评审结论版权归属主办方（专家签署保密协议）</w:t>
      </w:r>
    </w:p>
    <w:p w14:paraId="7D9EFB47" w14:textId="77777777" w:rsidR="003D0589" w:rsidRDefault="003D0589" w:rsidP="003D0589">
      <w:pPr>
        <w:spacing w:line="360" w:lineRule="auto"/>
        <w:rPr>
          <w:rFonts w:ascii="新宋体" w:eastAsia="新宋体" w:hAnsi="新宋体"/>
        </w:rPr>
      </w:pPr>
      <w:r>
        <w:rPr>
          <w:rFonts w:ascii="新宋体" w:eastAsia="新宋体" w:hAnsi="新宋体"/>
        </w:rPr>
        <w:t>6</w:t>
      </w:r>
      <w:r>
        <w:rPr>
          <w:rFonts w:ascii="新宋体" w:eastAsia="新宋体" w:hAnsi="新宋体" w:hint="eastAsia"/>
        </w:rPr>
        <w:t>.基于初审数据生成结构化报告</w:t>
      </w:r>
      <w:r>
        <w:rPr>
          <w:rFonts w:ascii="新宋体" w:eastAsia="新宋体" w:hAnsi="新宋体"/>
        </w:rPr>
        <w:t>。</w:t>
      </w:r>
    </w:p>
    <w:p w14:paraId="571ADA0A" w14:textId="77777777" w:rsidR="003D0589" w:rsidRDefault="003D0589" w:rsidP="003D0589">
      <w:pPr>
        <w:spacing w:line="360" w:lineRule="auto"/>
        <w:rPr>
          <w:rFonts w:ascii="新宋体" w:eastAsia="新宋体" w:hAnsi="新宋体"/>
          <w:b/>
        </w:rPr>
      </w:pPr>
      <w:r>
        <w:rPr>
          <w:rFonts w:ascii="新宋体" w:eastAsia="新宋体" w:hAnsi="新宋体"/>
        </w:rPr>
        <w:t>7.准备评审工作所需资料汇编（</w:t>
      </w:r>
      <w:r>
        <w:rPr>
          <w:rFonts w:ascii="新宋体" w:eastAsia="新宋体" w:hAnsi="新宋体" w:hint="eastAsia"/>
        </w:rPr>
        <w:t>含电子+纸质双版本</w:t>
      </w:r>
      <w:r>
        <w:rPr>
          <w:rFonts w:ascii="新宋体" w:eastAsia="新宋体" w:hAnsi="新宋体"/>
        </w:rPr>
        <w:t>）、</w:t>
      </w:r>
      <w:r>
        <w:rPr>
          <w:rFonts w:ascii="新宋体" w:eastAsia="新宋体" w:hAnsi="新宋体" w:hint="eastAsia"/>
        </w:rPr>
        <w:t>文具包、</w:t>
      </w:r>
      <w:r>
        <w:rPr>
          <w:rFonts w:ascii="新宋体" w:eastAsia="新宋体" w:hAnsi="新宋体"/>
        </w:rPr>
        <w:t>签字笔、饮用水、笔记本电脑</w:t>
      </w:r>
      <w:r>
        <w:rPr>
          <w:rFonts w:ascii="新宋体" w:eastAsia="新宋体" w:hAnsi="新宋体" w:hint="eastAsia"/>
        </w:rPr>
        <w:t>等</w:t>
      </w:r>
    </w:p>
    <w:p w14:paraId="3C2B863A" w14:textId="77777777" w:rsidR="003D0589" w:rsidRDefault="003D0589" w:rsidP="003D0589">
      <w:pPr>
        <w:pStyle w:val="3"/>
        <w:rPr>
          <w:rFonts w:ascii="新宋体" w:eastAsia="新宋体" w:hAnsi="新宋体"/>
          <w:kern w:val="44"/>
          <w:szCs w:val="28"/>
        </w:rPr>
      </w:pPr>
      <w:r>
        <w:rPr>
          <w:rFonts w:ascii="新宋体" w:eastAsia="新宋体" w:hAnsi="新宋体" w:hint="eastAsia"/>
          <w:kern w:val="44"/>
          <w:szCs w:val="28"/>
        </w:rPr>
        <w:t>五、项目商务要求</w:t>
      </w:r>
    </w:p>
    <w:p w14:paraId="6CC93BAE"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（一）服务期限：自合同签订之日起八个月</w:t>
      </w:r>
    </w:p>
    <w:p w14:paraId="7F036F87"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（二）付款方式：项目结束并验收通过后付款。</w:t>
      </w:r>
    </w:p>
    <w:p w14:paraId="41DA8ED8"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78A6D799"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1.质量考核验收标准：根据实质性条款内容，乙方完成并通过甲方验收</w:t>
      </w:r>
    </w:p>
    <w:p w14:paraId="33A9EE56"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2.违约金：人民币10000元</w:t>
      </w:r>
    </w:p>
    <w:p w14:paraId="1929267F" w14:textId="77777777" w:rsidR="003D0589" w:rsidRDefault="003D0589" w:rsidP="003D0589">
      <w:pPr>
        <w:pStyle w:val="3"/>
        <w:rPr>
          <w:rFonts w:ascii="新宋体" w:eastAsia="新宋体" w:hAnsi="新宋体"/>
          <w:kern w:val="44"/>
          <w:szCs w:val="28"/>
        </w:rPr>
      </w:pPr>
      <w:r>
        <w:rPr>
          <w:rFonts w:ascii="新宋体" w:eastAsia="新宋体" w:hAnsi="新宋体" w:hint="eastAsia"/>
          <w:kern w:val="44"/>
          <w:szCs w:val="28"/>
        </w:rPr>
        <w:t>六、投标报价</w:t>
      </w:r>
    </w:p>
    <w:p w14:paraId="5AB69407"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2959ABBB"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01E00F1"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4A171FDA"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742DC33C" w14:textId="77777777" w:rsidR="003D0589" w:rsidRDefault="003D0589" w:rsidP="003D058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w:t>
      </w:r>
      <w:r>
        <w:rPr>
          <w:rFonts w:ascii="新宋体" w:eastAsia="新宋体" w:hAnsi="新宋体" w:cs="宋体" w:hint="eastAsia"/>
          <w:szCs w:val="21"/>
        </w:rPr>
        <w:lastRenderedPageBreak/>
        <w:t>忽视或误解项目情况而导致的索赔或服务期限延长申请将不获批准。</w:t>
      </w:r>
    </w:p>
    <w:p w14:paraId="75C7B9FB" w14:textId="1AA7DB39" w:rsidR="00F516D7" w:rsidRDefault="003D0589" w:rsidP="003D0589">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AA6CE" w14:textId="77777777" w:rsidR="003D0589" w:rsidRDefault="003D0589" w:rsidP="003D0589">
      <w:r>
        <w:separator/>
      </w:r>
    </w:p>
  </w:endnote>
  <w:endnote w:type="continuationSeparator" w:id="0">
    <w:p w14:paraId="752D2108" w14:textId="77777777" w:rsidR="003D0589" w:rsidRDefault="003D0589" w:rsidP="003D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96632" w14:textId="77777777" w:rsidR="003D0589" w:rsidRDefault="003D0589" w:rsidP="003D0589">
      <w:r>
        <w:separator/>
      </w:r>
    </w:p>
  </w:footnote>
  <w:footnote w:type="continuationSeparator" w:id="0">
    <w:p w14:paraId="446CEAFC" w14:textId="77777777" w:rsidR="003D0589" w:rsidRDefault="003D0589" w:rsidP="003D05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3D0589"/>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0589"/>
    <w:pPr>
      <w:widowControl w:val="0"/>
      <w:jc w:val="both"/>
    </w:pPr>
    <w:rPr>
      <w:rFonts w:ascii="Times New Roman" w:eastAsia="宋体" w:hAnsi="Times New Roman" w:cs="Times New Roman"/>
      <w:szCs w:val="24"/>
    </w:rPr>
  </w:style>
  <w:style w:type="paragraph" w:styleId="3">
    <w:name w:val="heading 3"/>
    <w:basedOn w:val="4"/>
    <w:next w:val="a"/>
    <w:link w:val="30"/>
    <w:qFormat/>
    <w:rsid w:val="003D0589"/>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3D058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0589"/>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D0589"/>
    <w:rPr>
      <w:sz w:val="18"/>
      <w:szCs w:val="18"/>
    </w:rPr>
  </w:style>
  <w:style w:type="paragraph" w:styleId="a5">
    <w:name w:val="footer"/>
    <w:basedOn w:val="a"/>
    <w:link w:val="a6"/>
    <w:uiPriority w:val="99"/>
    <w:unhideWhenUsed/>
    <w:rsid w:val="003D058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D0589"/>
    <w:rPr>
      <w:sz w:val="18"/>
      <w:szCs w:val="18"/>
    </w:rPr>
  </w:style>
  <w:style w:type="character" w:customStyle="1" w:styleId="30">
    <w:name w:val="标题 3 字符"/>
    <w:basedOn w:val="a0"/>
    <w:link w:val="3"/>
    <w:qFormat/>
    <w:rsid w:val="003D0589"/>
    <w:rPr>
      <w:rFonts w:ascii="宋体" w:eastAsia="宋体" w:hAnsi="宋体" w:cs="Times New Roman"/>
      <w:b/>
      <w:bCs/>
      <w:sz w:val="28"/>
      <w:szCs w:val="32"/>
    </w:rPr>
  </w:style>
  <w:style w:type="character" w:customStyle="1" w:styleId="40">
    <w:name w:val="标题 4 字符"/>
    <w:basedOn w:val="a0"/>
    <w:link w:val="4"/>
    <w:uiPriority w:val="9"/>
    <w:semiHidden/>
    <w:rsid w:val="003D058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254</Words>
  <Characters>1449</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2025-04-01T07:45:00Z</dcterms:modified>
</cp:coreProperties>
</file>